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7D18" w14:textId="733EA3B8" w:rsidR="002406B2" w:rsidRDefault="002406B2" w:rsidP="00A21C6E">
      <w:pPr>
        <w:jc w:val="center"/>
        <w:rPr>
          <w:rFonts w:asciiTheme="majorHAnsi" w:hAnsiTheme="majorHAnsi"/>
          <w:b/>
          <w:sz w:val="28"/>
          <w:szCs w:val="28"/>
        </w:rPr>
      </w:pPr>
      <w:r>
        <w:rPr>
          <w:noProof/>
        </w:rPr>
        <w:drawing>
          <wp:inline distT="0" distB="0" distL="0" distR="0" wp14:anchorId="451BB3F1" wp14:editId="52D3062E">
            <wp:extent cx="3819525" cy="733425"/>
            <wp:effectExtent l="0" t="0" r="9525" b="9525"/>
            <wp:docPr id="1" name="Picture 1" descr="Faculty Focus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Focus Prem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733425"/>
                    </a:xfrm>
                    <a:prstGeom prst="rect">
                      <a:avLst/>
                    </a:prstGeom>
                    <a:noFill/>
                    <a:ln>
                      <a:noFill/>
                    </a:ln>
                  </pic:spPr>
                </pic:pic>
              </a:graphicData>
            </a:graphic>
          </wp:inline>
        </w:drawing>
      </w:r>
    </w:p>
    <w:p w14:paraId="4AFCC226" w14:textId="77777777" w:rsidR="002406B2" w:rsidRDefault="002406B2" w:rsidP="00A21C6E">
      <w:pPr>
        <w:jc w:val="center"/>
        <w:rPr>
          <w:rFonts w:asciiTheme="majorHAnsi" w:hAnsiTheme="majorHAnsi"/>
          <w:b/>
          <w:sz w:val="28"/>
          <w:szCs w:val="28"/>
        </w:rPr>
      </w:pPr>
    </w:p>
    <w:p w14:paraId="3E3C15CC" w14:textId="77777777" w:rsidR="002406B2" w:rsidRDefault="002406B2" w:rsidP="00A21C6E">
      <w:pPr>
        <w:jc w:val="center"/>
        <w:rPr>
          <w:rFonts w:asciiTheme="majorHAnsi" w:hAnsiTheme="majorHAnsi"/>
          <w:b/>
          <w:sz w:val="28"/>
          <w:szCs w:val="28"/>
        </w:rPr>
      </w:pPr>
    </w:p>
    <w:p w14:paraId="1CFD3803" w14:textId="0BCC789F" w:rsidR="00A8715B" w:rsidRPr="004728A8" w:rsidRDefault="007A7DF9" w:rsidP="002406B2">
      <w:pPr>
        <w:rPr>
          <w:rFonts w:asciiTheme="majorHAnsi" w:hAnsiTheme="majorHAnsi"/>
          <w:b/>
          <w:sz w:val="28"/>
          <w:szCs w:val="28"/>
        </w:rPr>
      </w:pPr>
      <w:r w:rsidRPr="004728A8">
        <w:rPr>
          <w:rFonts w:asciiTheme="majorHAnsi" w:hAnsiTheme="majorHAnsi"/>
          <w:b/>
          <w:sz w:val="28"/>
          <w:szCs w:val="28"/>
        </w:rPr>
        <w:t xml:space="preserve">Detailed </w:t>
      </w:r>
      <w:r w:rsidR="00A21C6E" w:rsidRPr="004728A8">
        <w:rPr>
          <w:rFonts w:asciiTheme="majorHAnsi" w:hAnsiTheme="majorHAnsi"/>
          <w:b/>
          <w:sz w:val="28"/>
          <w:szCs w:val="28"/>
        </w:rPr>
        <w:t xml:space="preserve">Course Planning </w:t>
      </w:r>
      <w:r w:rsidRPr="004728A8">
        <w:rPr>
          <w:rFonts w:asciiTheme="majorHAnsi" w:hAnsiTheme="majorHAnsi"/>
          <w:b/>
          <w:sz w:val="28"/>
          <w:szCs w:val="28"/>
        </w:rPr>
        <w:t>Checklist</w:t>
      </w:r>
    </w:p>
    <w:p w14:paraId="395A8935" w14:textId="77777777" w:rsidR="000F485E" w:rsidRPr="005A14F5" w:rsidRDefault="000F485E">
      <w:pPr>
        <w:rPr>
          <w:rFonts w:asciiTheme="majorHAnsi" w:hAnsiTheme="majorHAnsi"/>
        </w:rPr>
      </w:pPr>
    </w:p>
    <w:p w14:paraId="614E7FFB" w14:textId="07F70EE6" w:rsidR="000F485E" w:rsidRPr="00506917" w:rsidRDefault="00C51FA4" w:rsidP="000F485E">
      <w:pPr>
        <w:pStyle w:val="ListParagraph"/>
        <w:numPr>
          <w:ilvl w:val="0"/>
          <w:numId w:val="1"/>
        </w:numPr>
        <w:rPr>
          <w:rFonts w:asciiTheme="majorHAnsi" w:hAnsiTheme="majorHAnsi"/>
          <w:b/>
        </w:rPr>
      </w:pPr>
      <w:r w:rsidRPr="00506917">
        <w:rPr>
          <w:rFonts w:asciiTheme="majorHAnsi" w:hAnsiTheme="majorHAnsi"/>
          <w:b/>
        </w:rPr>
        <w:t>Start</w:t>
      </w:r>
      <w:r w:rsidR="00B321E7" w:rsidRPr="00506917">
        <w:rPr>
          <w:rFonts w:asciiTheme="majorHAnsi" w:hAnsiTheme="majorHAnsi"/>
          <w:b/>
        </w:rPr>
        <w:t xml:space="preserve"> </w:t>
      </w:r>
      <w:r w:rsidR="007B212B" w:rsidRPr="00506917">
        <w:rPr>
          <w:rFonts w:asciiTheme="majorHAnsi" w:hAnsiTheme="majorHAnsi"/>
          <w:b/>
        </w:rPr>
        <w:t xml:space="preserve">with the Big Picture </w:t>
      </w:r>
    </w:p>
    <w:p w14:paraId="1D2A74AE" w14:textId="2EE89E99" w:rsidR="007B212B" w:rsidRPr="005A14F5" w:rsidRDefault="00847524" w:rsidP="007B212B">
      <w:pPr>
        <w:pStyle w:val="ListParagraph"/>
        <w:numPr>
          <w:ilvl w:val="1"/>
          <w:numId w:val="1"/>
        </w:numPr>
        <w:rPr>
          <w:rFonts w:asciiTheme="majorHAnsi" w:hAnsiTheme="majorHAnsi"/>
        </w:rPr>
      </w:pPr>
      <w:r>
        <w:rPr>
          <w:rFonts w:asciiTheme="majorHAnsi" w:hAnsiTheme="majorHAnsi"/>
        </w:rPr>
        <w:t xml:space="preserve">Review </w:t>
      </w:r>
      <w:r w:rsidR="00C22201">
        <w:rPr>
          <w:rFonts w:asciiTheme="majorHAnsi" w:hAnsiTheme="majorHAnsi"/>
        </w:rPr>
        <w:t>course</w:t>
      </w:r>
      <w:r>
        <w:rPr>
          <w:rFonts w:asciiTheme="majorHAnsi" w:hAnsiTheme="majorHAnsi"/>
        </w:rPr>
        <w:t xml:space="preserve"> </w:t>
      </w:r>
      <w:r w:rsidR="007B212B" w:rsidRPr="005A14F5">
        <w:rPr>
          <w:rFonts w:asciiTheme="majorHAnsi" w:hAnsiTheme="majorHAnsi"/>
        </w:rPr>
        <w:t xml:space="preserve">notes made during </w:t>
      </w:r>
      <w:r>
        <w:rPr>
          <w:rFonts w:asciiTheme="majorHAnsi" w:hAnsiTheme="majorHAnsi"/>
        </w:rPr>
        <w:t>the</w:t>
      </w:r>
      <w:r w:rsidR="007B212B" w:rsidRPr="005A14F5">
        <w:rPr>
          <w:rFonts w:asciiTheme="majorHAnsi" w:hAnsiTheme="majorHAnsi"/>
        </w:rPr>
        <w:t xml:space="preserve"> prior term</w:t>
      </w:r>
      <w:r w:rsidR="000D31B5">
        <w:rPr>
          <w:rFonts w:asciiTheme="majorHAnsi" w:hAnsiTheme="majorHAnsi"/>
        </w:rPr>
        <w:t>. (W</w:t>
      </w:r>
      <w:r>
        <w:rPr>
          <w:rFonts w:asciiTheme="majorHAnsi" w:hAnsiTheme="majorHAnsi"/>
        </w:rPr>
        <w:t>hat went well, what could be improved, what did you learn from student feedback, etc</w:t>
      </w:r>
      <w:r w:rsidR="000D31B5">
        <w:rPr>
          <w:rFonts w:asciiTheme="majorHAnsi" w:hAnsiTheme="majorHAnsi"/>
        </w:rPr>
        <w:t>.)</w:t>
      </w:r>
      <w:r w:rsidR="007B212B" w:rsidRPr="005A14F5">
        <w:rPr>
          <w:rFonts w:asciiTheme="majorHAnsi" w:hAnsiTheme="majorHAnsi"/>
        </w:rPr>
        <w:t xml:space="preserve"> </w:t>
      </w:r>
    </w:p>
    <w:p w14:paraId="053820FE" w14:textId="2D191572" w:rsidR="007B212B" w:rsidRPr="005A14F5" w:rsidRDefault="007B212B" w:rsidP="007B212B">
      <w:pPr>
        <w:pStyle w:val="ListParagraph"/>
        <w:numPr>
          <w:ilvl w:val="1"/>
          <w:numId w:val="1"/>
        </w:numPr>
        <w:rPr>
          <w:rFonts w:asciiTheme="majorHAnsi" w:hAnsiTheme="majorHAnsi"/>
        </w:rPr>
      </w:pPr>
      <w:r w:rsidRPr="005A14F5">
        <w:rPr>
          <w:rFonts w:asciiTheme="majorHAnsi" w:hAnsiTheme="majorHAnsi"/>
        </w:rPr>
        <w:t xml:space="preserve">The big picture consists of the overarching goals of the course.  Introductory accounting may have a dozen or more learning objectives, but one or two overarching goals. For example, </w:t>
      </w:r>
    </w:p>
    <w:p w14:paraId="544208EB" w14:textId="3D8E77FC" w:rsidR="007B212B" w:rsidRPr="005A14F5" w:rsidRDefault="007B212B" w:rsidP="007B212B">
      <w:pPr>
        <w:pStyle w:val="ListParagraph"/>
        <w:numPr>
          <w:ilvl w:val="2"/>
          <w:numId w:val="1"/>
        </w:numPr>
        <w:rPr>
          <w:rFonts w:asciiTheme="majorHAnsi" w:hAnsiTheme="majorHAnsi"/>
        </w:rPr>
      </w:pPr>
      <w:r w:rsidRPr="005A14F5">
        <w:rPr>
          <w:rFonts w:asciiTheme="majorHAnsi" w:hAnsiTheme="majorHAnsi"/>
        </w:rPr>
        <w:t>Develop students’ ability to think like business professionals by understanding the creation and implications of financial statements.</w:t>
      </w:r>
    </w:p>
    <w:p w14:paraId="52B4E458" w14:textId="77777777" w:rsidR="007B212B" w:rsidRPr="005A14F5" w:rsidRDefault="007B212B" w:rsidP="007B212B">
      <w:pPr>
        <w:pStyle w:val="ListParagraph"/>
        <w:numPr>
          <w:ilvl w:val="2"/>
          <w:numId w:val="1"/>
        </w:numPr>
        <w:rPr>
          <w:rFonts w:asciiTheme="majorHAnsi" w:hAnsiTheme="majorHAnsi"/>
        </w:rPr>
      </w:pPr>
      <w:r w:rsidRPr="005A14F5">
        <w:rPr>
          <w:rFonts w:asciiTheme="majorHAnsi" w:hAnsiTheme="majorHAnsi"/>
        </w:rPr>
        <w:t xml:space="preserve">Develop students’ ability to think like business managers with respect to understanding product and service production costs. </w:t>
      </w:r>
    </w:p>
    <w:p w14:paraId="68EF5E72" w14:textId="12137563" w:rsidR="007B212B" w:rsidRPr="005A14F5" w:rsidRDefault="007B212B" w:rsidP="007B212B">
      <w:pPr>
        <w:pStyle w:val="ListParagraph"/>
        <w:numPr>
          <w:ilvl w:val="1"/>
          <w:numId w:val="1"/>
        </w:numPr>
        <w:rPr>
          <w:rFonts w:asciiTheme="majorHAnsi" w:hAnsiTheme="majorHAnsi"/>
        </w:rPr>
      </w:pPr>
      <w:r w:rsidRPr="005A14F5">
        <w:rPr>
          <w:rFonts w:asciiTheme="majorHAnsi" w:hAnsiTheme="majorHAnsi"/>
        </w:rPr>
        <w:t xml:space="preserve">These goals frame my thinking about instruction, learning activities, </w:t>
      </w:r>
      <w:r w:rsidR="0046169D">
        <w:rPr>
          <w:rFonts w:asciiTheme="majorHAnsi" w:hAnsiTheme="majorHAnsi"/>
        </w:rPr>
        <w:t xml:space="preserve">and </w:t>
      </w:r>
      <w:r w:rsidRPr="005A14F5">
        <w:rPr>
          <w:rFonts w:asciiTheme="majorHAnsi" w:hAnsiTheme="majorHAnsi"/>
        </w:rPr>
        <w:t>formative and summative assessment</w:t>
      </w:r>
      <w:r w:rsidR="0046169D">
        <w:rPr>
          <w:rFonts w:asciiTheme="majorHAnsi" w:hAnsiTheme="majorHAnsi"/>
        </w:rPr>
        <w:t>s</w:t>
      </w:r>
      <w:r w:rsidRPr="005A14F5">
        <w:rPr>
          <w:rFonts w:asciiTheme="majorHAnsi" w:hAnsiTheme="majorHAnsi"/>
        </w:rPr>
        <w:t xml:space="preserve">. </w:t>
      </w:r>
      <w:r w:rsidR="0046169D">
        <w:rPr>
          <w:rFonts w:asciiTheme="majorHAnsi" w:hAnsiTheme="majorHAnsi"/>
        </w:rPr>
        <w:t>What key goals frame your thinking?</w:t>
      </w:r>
      <w:r w:rsidRPr="005A14F5">
        <w:rPr>
          <w:rFonts w:asciiTheme="majorHAnsi" w:hAnsiTheme="majorHAnsi"/>
        </w:rPr>
        <w:t xml:space="preserve">  </w:t>
      </w:r>
    </w:p>
    <w:p w14:paraId="5A75C8FB" w14:textId="64460A47" w:rsidR="00A21C6E" w:rsidRPr="005A14F5" w:rsidRDefault="00B321E7" w:rsidP="00B321E7">
      <w:pPr>
        <w:pStyle w:val="ListParagraph"/>
        <w:numPr>
          <w:ilvl w:val="1"/>
          <w:numId w:val="1"/>
        </w:numPr>
        <w:rPr>
          <w:rFonts w:asciiTheme="majorHAnsi" w:hAnsiTheme="majorHAnsi"/>
        </w:rPr>
      </w:pPr>
      <w:r w:rsidRPr="005A14F5">
        <w:rPr>
          <w:rFonts w:asciiTheme="majorHAnsi" w:hAnsiTheme="majorHAnsi"/>
        </w:rPr>
        <w:t>Review/</w:t>
      </w:r>
      <w:r w:rsidR="0046169D">
        <w:rPr>
          <w:rFonts w:asciiTheme="majorHAnsi" w:hAnsiTheme="majorHAnsi"/>
        </w:rPr>
        <w:t>r</w:t>
      </w:r>
      <w:r w:rsidRPr="005A14F5">
        <w:rPr>
          <w:rFonts w:asciiTheme="majorHAnsi" w:hAnsiTheme="majorHAnsi"/>
        </w:rPr>
        <w:t xml:space="preserve">evise </w:t>
      </w:r>
      <w:r w:rsidR="0046169D">
        <w:rPr>
          <w:rFonts w:asciiTheme="majorHAnsi" w:hAnsiTheme="majorHAnsi"/>
        </w:rPr>
        <w:t>m</w:t>
      </w:r>
      <w:r w:rsidRPr="005A14F5">
        <w:rPr>
          <w:rFonts w:asciiTheme="majorHAnsi" w:hAnsiTheme="majorHAnsi"/>
        </w:rPr>
        <w:t xml:space="preserve">ajor </w:t>
      </w:r>
      <w:r w:rsidR="0046169D">
        <w:rPr>
          <w:rFonts w:asciiTheme="majorHAnsi" w:hAnsiTheme="majorHAnsi"/>
        </w:rPr>
        <w:t>c</w:t>
      </w:r>
      <w:r w:rsidRPr="005A14F5">
        <w:rPr>
          <w:rFonts w:asciiTheme="majorHAnsi" w:hAnsiTheme="majorHAnsi"/>
        </w:rPr>
        <w:t xml:space="preserve">ontent </w:t>
      </w:r>
      <w:r w:rsidR="0046169D">
        <w:rPr>
          <w:rFonts w:asciiTheme="majorHAnsi" w:hAnsiTheme="majorHAnsi"/>
        </w:rPr>
        <w:t>a</w:t>
      </w:r>
      <w:r w:rsidRPr="005A14F5">
        <w:rPr>
          <w:rFonts w:asciiTheme="majorHAnsi" w:hAnsiTheme="majorHAnsi"/>
        </w:rPr>
        <w:t>reas</w:t>
      </w:r>
      <w:r w:rsidR="0046169D">
        <w:rPr>
          <w:rFonts w:asciiTheme="majorHAnsi" w:hAnsiTheme="majorHAnsi"/>
        </w:rPr>
        <w:t xml:space="preserve">. This process flows </w:t>
      </w:r>
      <w:r w:rsidR="007B212B" w:rsidRPr="005A14F5">
        <w:rPr>
          <w:rFonts w:asciiTheme="majorHAnsi" w:hAnsiTheme="majorHAnsi"/>
        </w:rPr>
        <w:t xml:space="preserve">from the big picture. Each chapter, unit, or content chunk is considered carefully to determine whether it’s “need to know” or “nice to know.” Not all content is equally important.  Prioritizing means critical content </w:t>
      </w:r>
      <w:r w:rsidR="00A21C6E" w:rsidRPr="005A14F5">
        <w:rPr>
          <w:rFonts w:asciiTheme="majorHAnsi" w:hAnsiTheme="majorHAnsi"/>
        </w:rPr>
        <w:t>gets more</w:t>
      </w:r>
      <w:r w:rsidR="007B212B" w:rsidRPr="005A14F5">
        <w:rPr>
          <w:rFonts w:asciiTheme="majorHAnsi" w:hAnsiTheme="majorHAnsi"/>
        </w:rPr>
        <w:t xml:space="preserve"> </w:t>
      </w:r>
      <w:r w:rsidR="00A21C6E" w:rsidRPr="005A14F5">
        <w:rPr>
          <w:rFonts w:asciiTheme="majorHAnsi" w:hAnsiTheme="majorHAnsi"/>
        </w:rPr>
        <w:t xml:space="preserve">of my time and students’ </w:t>
      </w:r>
      <w:r w:rsidR="007B212B" w:rsidRPr="005A14F5">
        <w:rPr>
          <w:rFonts w:asciiTheme="majorHAnsi" w:hAnsiTheme="majorHAnsi"/>
        </w:rPr>
        <w:t>attention</w:t>
      </w:r>
      <w:r w:rsidR="00A21C6E" w:rsidRPr="005A14F5">
        <w:rPr>
          <w:rFonts w:asciiTheme="majorHAnsi" w:hAnsiTheme="majorHAnsi"/>
        </w:rPr>
        <w:t xml:space="preserve">. </w:t>
      </w:r>
    </w:p>
    <w:p w14:paraId="1F9D3975" w14:textId="6E0539B4" w:rsidR="00B321E7" w:rsidRPr="005A14F5" w:rsidRDefault="00A21C6E" w:rsidP="00B321E7">
      <w:pPr>
        <w:pStyle w:val="ListParagraph"/>
        <w:numPr>
          <w:ilvl w:val="1"/>
          <w:numId w:val="1"/>
        </w:numPr>
        <w:rPr>
          <w:rFonts w:asciiTheme="majorHAnsi" w:hAnsiTheme="majorHAnsi"/>
        </w:rPr>
      </w:pPr>
      <w:r w:rsidRPr="005A14F5">
        <w:rPr>
          <w:rFonts w:asciiTheme="majorHAnsi" w:hAnsiTheme="majorHAnsi"/>
        </w:rPr>
        <w:t>Consider flow. D</w:t>
      </w:r>
      <w:r w:rsidR="00B321E7" w:rsidRPr="005A14F5">
        <w:rPr>
          <w:rFonts w:asciiTheme="majorHAnsi" w:hAnsiTheme="majorHAnsi"/>
        </w:rPr>
        <w:t>oes the material build?</w:t>
      </w:r>
      <w:r w:rsidRPr="005A14F5">
        <w:rPr>
          <w:rFonts w:asciiTheme="majorHAnsi" w:hAnsiTheme="majorHAnsi"/>
        </w:rPr>
        <w:t xml:space="preserve"> What’s most interesting? Most challenging?  How are areas related?</w:t>
      </w:r>
    </w:p>
    <w:p w14:paraId="6DB20CC7" w14:textId="642B30D9" w:rsidR="00B321E7" w:rsidRPr="005A14F5" w:rsidRDefault="00B321E7" w:rsidP="00B321E7">
      <w:pPr>
        <w:pStyle w:val="ListParagraph"/>
        <w:numPr>
          <w:ilvl w:val="1"/>
          <w:numId w:val="1"/>
        </w:numPr>
        <w:rPr>
          <w:rFonts w:asciiTheme="majorHAnsi" w:hAnsiTheme="majorHAnsi"/>
        </w:rPr>
      </w:pPr>
      <w:r w:rsidRPr="005A14F5">
        <w:rPr>
          <w:rFonts w:asciiTheme="majorHAnsi" w:hAnsiTheme="majorHAnsi"/>
        </w:rPr>
        <w:t xml:space="preserve">Consider </w:t>
      </w:r>
      <w:r w:rsidR="00A21C6E" w:rsidRPr="005A14F5">
        <w:rPr>
          <w:rFonts w:asciiTheme="majorHAnsi" w:hAnsiTheme="majorHAnsi"/>
        </w:rPr>
        <w:t xml:space="preserve">how </w:t>
      </w:r>
      <w:r w:rsidRPr="005A14F5">
        <w:rPr>
          <w:rFonts w:asciiTheme="majorHAnsi" w:hAnsiTheme="majorHAnsi"/>
        </w:rPr>
        <w:t>reorder</w:t>
      </w:r>
      <w:r w:rsidR="00A21C6E" w:rsidRPr="005A14F5">
        <w:rPr>
          <w:rFonts w:asciiTheme="majorHAnsi" w:hAnsiTheme="majorHAnsi"/>
        </w:rPr>
        <w:t xml:space="preserve">ing/skipping content can enhance learning. When possible, schedule the most challenging material early in the course. </w:t>
      </w:r>
    </w:p>
    <w:p w14:paraId="57C48675" w14:textId="523A5ABF" w:rsidR="00B321E7" w:rsidRPr="005A14F5" w:rsidRDefault="00B321E7" w:rsidP="00B321E7">
      <w:pPr>
        <w:pStyle w:val="ListParagraph"/>
        <w:numPr>
          <w:ilvl w:val="1"/>
          <w:numId w:val="1"/>
        </w:numPr>
        <w:rPr>
          <w:rFonts w:asciiTheme="majorHAnsi" w:hAnsiTheme="majorHAnsi"/>
        </w:rPr>
      </w:pPr>
      <w:r w:rsidRPr="005A14F5">
        <w:rPr>
          <w:rFonts w:asciiTheme="majorHAnsi" w:hAnsiTheme="majorHAnsi"/>
        </w:rPr>
        <w:t>Sequence the course goals</w:t>
      </w:r>
      <w:r w:rsidR="0058626D">
        <w:rPr>
          <w:rFonts w:asciiTheme="majorHAnsi" w:hAnsiTheme="majorHAnsi"/>
        </w:rPr>
        <w:t xml:space="preserve"> by</w:t>
      </w:r>
      <w:r w:rsidRPr="005A14F5">
        <w:rPr>
          <w:rFonts w:asciiTheme="majorHAnsi" w:hAnsiTheme="majorHAnsi"/>
        </w:rPr>
        <w:t xml:space="preserve"> focusing on </w:t>
      </w:r>
      <w:r w:rsidR="0058626D">
        <w:rPr>
          <w:rFonts w:asciiTheme="majorHAnsi" w:hAnsiTheme="majorHAnsi"/>
        </w:rPr>
        <w:t>developing</w:t>
      </w:r>
      <w:r w:rsidR="0058626D" w:rsidRPr="005A14F5">
        <w:rPr>
          <w:rFonts w:asciiTheme="majorHAnsi" w:hAnsiTheme="majorHAnsi"/>
        </w:rPr>
        <w:t xml:space="preserve"> </w:t>
      </w:r>
      <w:r w:rsidRPr="005A14F5">
        <w:rPr>
          <w:rFonts w:asciiTheme="majorHAnsi" w:hAnsiTheme="majorHAnsi"/>
        </w:rPr>
        <w:t>understanding and integrating</w:t>
      </w:r>
      <w:r w:rsidR="0058626D">
        <w:rPr>
          <w:rFonts w:asciiTheme="majorHAnsi" w:hAnsiTheme="majorHAnsi"/>
        </w:rPr>
        <w:t xml:space="preserve"> big-picture </w:t>
      </w:r>
      <w:r w:rsidRPr="005A14F5">
        <w:rPr>
          <w:rFonts w:asciiTheme="majorHAnsi" w:hAnsiTheme="majorHAnsi"/>
        </w:rPr>
        <w:t>concepts from beginning to end</w:t>
      </w:r>
      <w:r w:rsidR="00A21C6E" w:rsidRPr="005A14F5">
        <w:rPr>
          <w:rFonts w:asciiTheme="majorHAnsi" w:hAnsiTheme="majorHAnsi"/>
        </w:rPr>
        <w:t>. Build in looped learning</w:t>
      </w:r>
      <w:r w:rsidR="0058626D">
        <w:rPr>
          <w:rFonts w:asciiTheme="majorHAnsi" w:hAnsiTheme="majorHAnsi"/>
        </w:rPr>
        <w:t>--</w:t>
      </w:r>
      <w:r w:rsidR="00A21C6E" w:rsidRPr="005A14F5">
        <w:rPr>
          <w:rFonts w:asciiTheme="majorHAnsi" w:hAnsiTheme="majorHAnsi"/>
        </w:rPr>
        <w:t>revisiting earlier material throughout the course.</w:t>
      </w:r>
      <w:r w:rsidR="00A9057B">
        <w:rPr>
          <w:rFonts w:asciiTheme="majorHAnsi" w:hAnsiTheme="majorHAnsi"/>
        </w:rPr>
        <w:br/>
      </w:r>
    </w:p>
    <w:p w14:paraId="2967239A" w14:textId="185393F3" w:rsidR="00B321E7" w:rsidRPr="00506917" w:rsidRDefault="005A2586" w:rsidP="00B321E7">
      <w:pPr>
        <w:pStyle w:val="ListParagraph"/>
        <w:numPr>
          <w:ilvl w:val="0"/>
          <w:numId w:val="1"/>
        </w:numPr>
        <w:rPr>
          <w:rFonts w:asciiTheme="majorHAnsi" w:hAnsiTheme="majorHAnsi"/>
          <w:b/>
        </w:rPr>
      </w:pPr>
      <w:r>
        <w:rPr>
          <w:rFonts w:asciiTheme="majorHAnsi" w:hAnsiTheme="majorHAnsi"/>
          <w:b/>
        </w:rPr>
        <w:t xml:space="preserve">Use </w:t>
      </w:r>
      <w:r w:rsidR="00CF2240" w:rsidRPr="00506917">
        <w:rPr>
          <w:rFonts w:asciiTheme="majorHAnsi" w:hAnsiTheme="majorHAnsi"/>
          <w:b/>
        </w:rPr>
        <w:t xml:space="preserve">Course Calendar as Planning Tool </w:t>
      </w:r>
      <w:r w:rsidR="00B321E7" w:rsidRPr="00506917">
        <w:rPr>
          <w:rFonts w:asciiTheme="majorHAnsi" w:hAnsiTheme="majorHAnsi"/>
          <w:b/>
        </w:rPr>
        <w:t xml:space="preserve"> </w:t>
      </w:r>
    </w:p>
    <w:p w14:paraId="27FB0161" w14:textId="77777777" w:rsidR="00D512FE" w:rsidRPr="005A14F5" w:rsidRDefault="00D512FE" w:rsidP="00D512FE">
      <w:pPr>
        <w:pStyle w:val="ListParagraph"/>
        <w:numPr>
          <w:ilvl w:val="1"/>
          <w:numId w:val="1"/>
        </w:numPr>
        <w:rPr>
          <w:rFonts w:asciiTheme="majorHAnsi" w:hAnsiTheme="majorHAnsi"/>
        </w:rPr>
      </w:pPr>
      <w:r w:rsidRPr="005A14F5">
        <w:rPr>
          <w:rFonts w:asciiTheme="majorHAnsi" w:hAnsiTheme="majorHAnsi"/>
        </w:rPr>
        <w:t>List each class session.  Include holidays/breaks; important registrar deadlines (drop/add, late drop); planned teacher absences for conferences; significant campus events like homecoming, etc.</w:t>
      </w:r>
    </w:p>
    <w:p w14:paraId="6370A134" w14:textId="4707A7CC" w:rsidR="00D512FE" w:rsidRPr="005A14F5" w:rsidRDefault="00D512FE" w:rsidP="00D512FE">
      <w:pPr>
        <w:pStyle w:val="ListParagraph"/>
        <w:numPr>
          <w:ilvl w:val="1"/>
          <w:numId w:val="1"/>
        </w:numPr>
        <w:rPr>
          <w:rFonts w:asciiTheme="majorHAnsi" w:hAnsiTheme="majorHAnsi"/>
        </w:rPr>
      </w:pPr>
      <w:r w:rsidRPr="005A14F5">
        <w:rPr>
          <w:rFonts w:asciiTheme="majorHAnsi" w:hAnsiTheme="majorHAnsi"/>
        </w:rPr>
        <w:t>Consider how break</w:t>
      </w:r>
      <w:r w:rsidR="00982F44">
        <w:rPr>
          <w:rFonts w:asciiTheme="majorHAnsi" w:hAnsiTheme="majorHAnsi"/>
        </w:rPr>
        <w:t xml:space="preserve">s, planned absences, and </w:t>
      </w:r>
      <w:r w:rsidRPr="005A14F5">
        <w:rPr>
          <w:rFonts w:asciiTheme="majorHAnsi" w:hAnsiTheme="majorHAnsi"/>
        </w:rPr>
        <w:t xml:space="preserve">holidays might affect class flow. Integrate strategies to address potential emotional/motivational low points. </w:t>
      </w:r>
    </w:p>
    <w:p w14:paraId="72E54638" w14:textId="4E956F62" w:rsidR="00D512FE" w:rsidRPr="005A14F5" w:rsidRDefault="00982F44" w:rsidP="00D512FE">
      <w:pPr>
        <w:pStyle w:val="ListParagraph"/>
        <w:numPr>
          <w:ilvl w:val="1"/>
          <w:numId w:val="1"/>
        </w:numPr>
        <w:rPr>
          <w:rFonts w:asciiTheme="majorHAnsi" w:hAnsiTheme="majorHAnsi"/>
        </w:rPr>
      </w:pPr>
      <w:r>
        <w:rPr>
          <w:rFonts w:asciiTheme="majorHAnsi" w:hAnsiTheme="majorHAnsi"/>
        </w:rPr>
        <w:lastRenderedPageBreak/>
        <w:t>Be mindful of p</w:t>
      </w:r>
      <w:r w:rsidR="00D512FE" w:rsidRPr="005A14F5">
        <w:rPr>
          <w:rFonts w:asciiTheme="majorHAnsi" w:hAnsiTheme="majorHAnsi"/>
        </w:rPr>
        <w:t>acing</w:t>
      </w:r>
      <w:r>
        <w:rPr>
          <w:rFonts w:asciiTheme="majorHAnsi" w:hAnsiTheme="majorHAnsi"/>
        </w:rPr>
        <w:t>. C</w:t>
      </w:r>
      <w:r w:rsidR="00D512FE" w:rsidRPr="005A14F5">
        <w:rPr>
          <w:rFonts w:asciiTheme="majorHAnsi" w:hAnsiTheme="majorHAnsi"/>
        </w:rPr>
        <w:t>onsider allot</w:t>
      </w:r>
      <w:r w:rsidR="00847524">
        <w:rPr>
          <w:rFonts w:asciiTheme="majorHAnsi" w:hAnsiTheme="majorHAnsi"/>
        </w:rPr>
        <w:t>ted</w:t>
      </w:r>
      <w:r w:rsidR="00D512FE" w:rsidRPr="005A14F5">
        <w:rPr>
          <w:rFonts w:asciiTheme="majorHAnsi" w:hAnsiTheme="majorHAnsi"/>
        </w:rPr>
        <w:t xml:space="preserve"> time to learn, based on content challenge and priority.  It’s too simplistic to allow a week per chapter. Build in “cushions” to minimize a crush at the end.  Assume there will be a few delays: Where can time be made up? What content can be compressed?</w:t>
      </w:r>
    </w:p>
    <w:p w14:paraId="60C3B59F" w14:textId="55DED28D" w:rsidR="00D512FE" w:rsidRPr="005A14F5" w:rsidRDefault="00D512FE" w:rsidP="00D512FE">
      <w:pPr>
        <w:pStyle w:val="ListParagraph"/>
        <w:numPr>
          <w:ilvl w:val="1"/>
          <w:numId w:val="1"/>
        </w:numPr>
        <w:rPr>
          <w:rFonts w:asciiTheme="majorHAnsi" w:hAnsiTheme="majorHAnsi"/>
        </w:rPr>
      </w:pPr>
      <w:r w:rsidRPr="005A14F5">
        <w:rPr>
          <w:rFonts w:asciiTheme="majorHAnsi" w:hAnsiTheme="majorHAnsi"/>
        </w:rPr>
        <w:t>Specify the purpose of each class meeting: content, student prep work, instructional materials and resources, in-class activities, and follow</w:t>
      </w:r>
      <w:r w:rsidR="00982F44">
        <w:rPr>
          <w:rFonts w:asciiTheme="majorHAnsi" w:hAnsiTheme="majorHAnsi"/>
        </w:rPr>
        <w:t>-</w:t>
      </w:r>
      <w:r w:rsidRPr="005A14F5">
        <w:rPr>
          <w:rFonts w:asciiTheme="majorHAnsi" w:hAnsiTheme="majorHAnsi"/>
        </w:rPr>
        <w:t>up assignment(s).  Examples:</w:t>
      </w:r>
    </w:p>
    <w:p w14:paraId="51E51D87" w14:textId="77777777" w:rsidR="00CF2240" w:rsidRPr="005A14F5" w:rsidRDefault="00CF2240" w:rsidP="00CF2240">
      <w:pPr>
        <w:pStyle w:val="ListParagraph"/>
        <w:numPr>
          <w:ilvl w:val="2"/>
          <w:numId w:val="1"/>
        </w:numPr>
        <w:rPr>
          <w:rFonts w:asciiTheme="majorHAnsi" w:hAnsiTheme="majorHAnsi"/>
        </w:rPr>
      </w:pPr>
      <w:r w:rsidRPr="005A14F5">
        <w:rPr>
          <w:rFonts w:asciiTheme="majorHAnsi" w:hAnsiTheme="majorHAnsi"/>
        </w:rPr>
        <w:t>Textbook chapter or other readings</w:t>
      </w:r>
    </w:p>
    <w:p w14:paraId="5DAA9749" w14:textId="60403DCB" w:rsidR="00CF2240" w:rsidRPr="005A14F5" w:rsidRDefault="00CF2240" w:rsidP="00CF2240">
      <w:pPr>
        <w:pStyle w:val="ListParagraph"/>
        <w:numPr>
          <w:ilvl w:val="2"/>
          <w:numId w:val="1"/>
        </w:numPr>
        <w:rPr>
          <w:rFonts w:asciiTheme="majorHAnsi" w:hAnsiTheme="majorHAnsi"/>
        </w:rPr>
      </w:pPr>
      <w:r w:rsidRPr="005A14F5">
        <w:rPr>
          <w:rFonts w:asciiTheme="majorHAnsi" w:hAnsiTheme="majorHAnsi"/>
        </w:rPr>
        <w:t>Warm</w:t>
      </w:r>
      <w:r w:rsidR="00982F44">
        <w:rPr>
          <w:rFonts w:asciiTheme="majorHAnsi" w:hAnsiTheme="majorHAnsi"/>
        </w:rPr>
        <w:t>-</w:t>
      </w:r>
      <w:r w:rsidRPr="005A14F5">
        <w:rPr>
          <w:rFonts w:asciiTheme="majorHAnsi" w:hAnsiTheme="majorHAnsi"/>
        </w:rPr>
        <w:t>up assignment</w:t>
      </w:r>
    </w:p>
    <w:p w14:paraId="747AC427" w14:textId="77777777" w:rsidR="00CF2240" w:rsidRPr="005A14F5" w:rsidRDefault="00CF2240" w:rsidP="00CF2240">
      <w:pPr>
        <w:pStyle w:val="ListParagraph"/>
        <w:numPr>
          <w:ilvl w:val="2"/>
          <w:numId w:val="1"/>
        </w:numPr>
        <w:rPr>
          <w:rFonts w:asciiTheme="majorHAnsi" w:hAnsiTheme="majorHAnsi"/>
        </w:rPr>
      </w:pPr>
      <w:r w:rsidRPr="005A14F5">
        <w:rPr>
          <w:rFonts w:asciiTheme="majorHAnsi" w:hAnsiTheme="majorHAnsi"/>
        </w:rPr>
        <w:t>Practice exercise, podcast assignment, screencast assignment</w:t>
      </w:r>
    </w:p>
    <w:p w14:paraId="24C3F6F1" w14:textId="77777777" w:rsidR="00CF2240" w:rsidRPr="005A14F5" w:rsidRDefault="00CF2240" w:rsidP="00CF2240">
      <w:pPr>
        <w:pStyle w:val="ListParagraph"/>
        <w:numPr>
          <w:ilvl w:val="2"/>
          <w:numId w:val="1"/>
        </w:numPr>
        <w:rPr>
          <w:rFonts w:asciiTheme="majorHAnsi" w:hAnsiTheme="majorHAnsi"/>
        </w:rPr>
      </w:pPr>
      <w:r w:rsidRPr="005A14F5">
        <w:rPr>
          <w:rFonts w:asciiTheme="majorHAnsi" w:hAnsiTheme="majorHAnsi"/>
        </w:rPr>
        <w:t>Lecture notes</w:t>
      </w:r>
    </w:p>
    <w:p w14:paraId="0CE54F40" w14:textId="77777777" w:rsidR="00CF2240" w:rsidRPr="005A14F5" w:rsidRDefault="00CF2240" w:rsidP="00CF2240">
      <w:pPr>
        <w:pStyle w:val="ListParagraph"/>
        <w:numPr>
          <w:ilvl w:val="2"/>
          <w:numId w:val="1"/>
        </w:numPr>
        <w:rPr>
          <w:rFonts w:asciiTheme="majorHAnsi" w:hAnsiTheme="majorHAnsi"/>
        </w:rPr>
      </w:pPr>
      <w:r w:rsidRPr="005A14F5">
        <w:rPr>
          <w:rFonts w:asciiTheme="majorHAnsi" w:hAnsiTheme="majorHAnsi"/>
        </w:rPr>
        <w:t>Handouts for in-class active learning</w:t>
      </w:r>
    </w:p>
    <w:p w14:paraId="541DF99B" w14:textId="77777777" w:rsidR="00CF2240" w:rsidRPr="005A14F5" w:rsidRDefault="00CF2240" w:rsidP="00CF2240">
      <w:pPr>
        <w:pStyle w:val="ListParagraph"/>
        <w:numPr>
          <w:ilvl w:val="2"/>
          <w:numId w:val="1"/>
        </w:numPr>
        <w:rPr>
          <w:rFonts w:asciiTheme="majorHAnsi" w:hAnsiTheme="majorHAnsi"/>
        </w:rPr>
      </w:pPr>
      <w:r w:rsidRPr="005A14F5">
        <w:rPr>
          <w:rFonts w:asciiTheme="majorHAnsi" w:hAnsiTheme="majorHAnsi"/>
        </w:rPr>
        <w:t xml:space="preserve">Homework </w:t>
      </w:r>
    </w:p>
    <w:p w14:paraId="4E234918" w14:textId="6989770A" w:rsidR="00D512FE" w:rsidRPr="005A14F5" w:rsidRDefault="00D512FE" w:rsidP="00D512FE">
      <w:pPr>
        <w:pStyle w:val="ListParagraph"/>
        <w:numPr>
          <w:ilvl w:val="1"/>
          <w:numId w:val="1"/>
        </w:numPr>
        <w:rPr>
          <w:rFonts w:asciiTheme="majorHAnsi" w:hAnsiTheme="majorHAnsi"/>
        </w:rPr>
      </w:pPr>
      <w:r w:rsidRPr="005A14F5">
        <w:rPr>
          <w:rFonts w:asciiTheme="majorHAnsi" w:hAnsiTheme="majorHAnsi"/>
        </w:rPr>
        <w:t>Chunk the days into units</w:t>
      </w:r>
      <w:r w:rsidR="00982F44">
        <w:rPr>
          <w:rFonts w:asciiTheme="majorHAnsi" w:hAnsiTheme="majorHAnsi"/>
        </w:rPr>
        <w:t xml:space="preserve"> based on </w:t>
      </w:r>
      <w:r w:rsidRPr="005A14F5">
        <w:rPr>
          <w:rFonts w:asciiTheme="majorHAnsi" w:hAnsiTheme="majorHAnsi"/>
        </w:rPr>
        <w:t>content theme, not just chapters. Identify content that should be looped forward/backward to reinforce long-term retention.</w:t>
      </w:r>
    </w:p>
    <w:p w14:paraId="3AB7FAEE" w14:textId="77777777" w:rsidR="00D512FE" w:rsidRPr="005A14F5" w:rsidRDefault="00D512FE" w:rsidP="00D512FE">
      <w:pPr>
        <w:pStyle w:val="ListParagraph"/>
        <w:numPr>
          <w:ilvl w:val="1"/>
          <w:numId w:val="1"/>
        </w:numPr>
        <w:rPr>
          <w:rFonts w:asciiTheme="majorHAnsi" w:hAnsiTheme="majorHAnsi"/>
        </w:rPr>
      </w:pPr>
      <w:r w:rsidRPr="005A14F5">
        <w:rPr>
          <w:rFonts w:asciiTheme="majorHAnsi" w:hAnsiTheme="majorHAnsi"/>
        </w:rPr>
        <w:t>Tentatively set major assessment dates</w:t>
      </w:r>
    </w:p>
    <w:p w14:paraId="3F2254CD" w14:textId="4EC453D3" w:rsidR="00D512FE" w:rsidRPr="005A14F5" w:rsidRDefault="00D512FE" w:rsidP="00D512FE">
      <w:pPr>
        <w:pStyle w:val="ListParagraph"/>
        <w:numPr>
          <w:ilvl w:val="1"/>
          <w:numId w:val="1"/>
        </w:numPr>
        <w:rPr>
          <w:rFonts w:asciiTheme="majorHAnsi" w:hAnsiTheme="majorHAnsi"/>
        </w:rPr>
      </w:pPr>
      <w:r w:rsidRPr="005A14F5">
        <w:rPr>
          <w:rFonts w:asciiTheme="majorHAnsi" w:hAnsiTheme="majorHAnsi"/>
        </w:rPr>
        <w:t>View the course as a whole. Consider the timing of major assessments</w:t>
      </w:r>
      <w:r w:rsidR="00B63AB0" w:rsidRPr="005A14F5">
        <w:rPr>
          <w:rFonts w:asciiTheme="majorHAnsi" w:hAnsiTheme="majorHAnsi"/>
        </w:rPr>
        <w:t>.</w:t>
      </w:r>
      <w:r w:rsidRPr="005A14F5">
        <w:rPr>
          <w:rFonts w:asciiTheme="majorHAnsi" w:hAnsiTheme="majorHAnsi"/>
        </w:rPr>
        <w:t xml:space="preserve">  When are other courses’ assessments? Be very intentional about what is planned prior to and after Fall/Spring break.  How are learning and motivation impacted?  How can </w:t>
      </w:r>
      <w:r w:rsidR="00982F44">
        <w:rPr>
          <w:rFonts w:asciiTheme="majorHAnsi" w:hAnsiTheme="majorHAnsi"/>
        </w:rPr>
        <w:t xml:space="preserve">the </w:t>
      </w:r>
      <w:r w:rsidRPr="005A14F5">
        <w:rPr>
          <w:rFonts w:asciiTheme="majorHAnsi" w:hAnsiTheme="majorHAnsi"/>
        </w:rPr>
        <w:t xml:space="preserve">low-points </w:t>
      </w:r>
      <w:r w:rsidR="00982F44">
        <w:rPr>
          <w:rFonts w:asciiTheme="majorHAnsi" w:hAnsiTheme="majorHAnsi"/>
        </w:rPr>
        <w:t xml:space="preserve">of a semester </w:t>
      </w:r>
      <w:r w:rsidRPr="005A14F5">
        <w:rPr>
          <w:rFonts w:asciiTheme="majorHAnsi" w:hAnsiTheme="majorHAnsi"/>
        </w:rPr>
        <w:t>be mitigated?</w:t>
      </w:r>
      <w:r w:rsidR="00A9057B">
        <w:rPr>
          <w:rFonts w:asciiTheme="majorHAnsi" w:hAnsiTheme="majorHAnsi"/>
        </w:rPr>
        <w:br/>
      </w:r>
    </w:p>
    <w:p w14:paraId="2F38349D" w14:textId="3DB44AE5" w:rsidR="00E01329" w:rsidRPr="00506917" w:rsidRDefault="00E01329" w:rsidP="00E01329">
      <w:pPr>
        <w:pStyle w:val="ListParagraph"/>
        <w:numPr>
          <w:ilvl w:val="0"/>
          <w:numId w:val="1"/>
        </w:numPr>
        <w:rPr>
          <w:rFonts w:asciiTheme="majorHAnsi" w:hAnsiTheme="majorHAnsi"/>
          <w:b/>
        </w:rPr>
      </w:pPr>
      <w:r w:rsidRPr="00506917">
        <w:rPr>
          <w:rFonts w:asciiTheme="majorHAnsi" w:hAnsiTheme="majorHAnsi"/>
          <w:b/>
        </w:rPr>
        <w:t xml:space="preserve">Consider </w:t>
      </w:r>
      <w:r w:rsidR="002E5D78">
        <w:rPr>
          <w:rFonts w:asciiTheme="majorHAnsi" w:hAnsiTheme="majorHAnsi"/>
          <w:b/>
        </w:rPr>
        <w:t>M</w:t>
      </w:r>
      <w:r w:rsidRPr="00506917">
        <w:rPr>
          <w:rFonts w:asciiTheme="majorHAnsi" w:hAnsiTheme="majorHAnsi"/>
          <w:b/>
        </w:rPr>
        <w:t xml:space="preserve">ethods of </w:t>
      </w:r>
      <w:r w:rsidR="002E5D78">
        <w:rPr>
          <w:rFonts w:asciiTheme="majorHAnsi" w:hAnsiTheme="majorHAnsi"/>
          <w:b/>
        </w:rPr>
        <w:t>A</w:t>
      </w:r>
      <w:r w:rsidRPr="00506917">
        <w:rPr>
          <w:rFonts w:asciiTheme="majorHAnsi" w:hAnsiTheme="majorHAnsi"/>
          <w:b/>
        </w:rPr>
        <w:t xml:space="preserve">ssessment and </w:t>
      </w:r>
      <w:r w:rsidR="002E5D78">
        <w:rPr>
          <w:rFonts w:asciiTheme="majorHAnsi" w:hAnsiTheme="majorHAnsi"/>
          <w:b/>
        </w:rPr>
        <w:t>G</w:t>
      </w:r>
      <w:r w:rsidRPr="00506917">
        <w:rPr>
          <w:rFonts w:asciiTheme="majorHAnsi" w:hAnsiTheme="majorHAnsi"/>
          <w:b/>
        </w:rPr>
        <w:t>rading</w:t>
      </w:r>
      <w:r w:rsidR="00361EE4" w:rsidRPr="00506917">
        <w:rPr>
          <w:rFonts w:asciiTheme="majorHAnsi" w:hAnsiTheme="majorHAnsi"/>
          <w:b/>
        </w:rPr>
        <w:t xml:space="preserve"> (revise syllabus)</w:t>
      </w:r>
    </w:p>
    <w:p w14:paraId="1A4739A3" w14:textId="35AE7DBA" w:rsidR="00E01329" w:rsidRPr="005A14F5" w:rsidRDefault="00E01329" w:rsidP="00E01329">
      <w:pPr>
        <w:pStyle w:val="ListParagraph"/>
        <w:numPr>
          <w:ilvl w:val="1"/>
          <w:numId w:val="1"/>
        </w:numPr>
        <w:rPr>
          <w:rFonts w:asciiTheme="majorHAnsi" w:hAnsiTheme="majorHAnsi"/>
        </w:rPr>
      </w:pPr>
      <w:r w:rsidRPr="005A14F5">
        <w:rPr>
          <w:rFonts w:asciiTheme="majorHAnsi" w:hAnsiTheme="majorHAnsi"/>
        </w:rPr>
        <w:t>Categories of assessment: review instructions, purpose, and quantity</w:t>
      </w:r>
    </w:p>
    <w:p w14:paraId="3B80F526" w14:textId="4C40046A" w:rsidR="00E01329" w:rsidRPr="005A14F5" w:rsidRDefault="00E01329" w:rsidP="00E01329">
      <w:pPr>
        <w:pStyle w:val="ListParagraph"/>
        <w:numPr>
          <w:ilvl w:val="2"/>
          <w:numId w:val="1"/>
        </w:numPr>
        <w:rPr>
          <w:rFonts w:asciiTheme="majorHAnsi" w:hAnsiTheme="majorHAnsi"/>
        </w:rPr>
      </w:pPr>
      <w:r w:rsidRPr="005A14F5">
        <w:rPr>
          <w:rFonts w:asciiTheme="majorHAnsi" w:hAnsiTheme="majorHAnsi"/>
        </w:rPr>
        <w:t>Warm Ups</w:t>
      </w:r>
    </w:p>
    <w:p w14:paraId="6AFB7839" w14:textId="54DAA150" w:rsidR="00E01329" w:rsidRPr="005A14F5" w:rsidRDefault="00E01329" w:rsidP="00E01329">
      <w:pPr>
        <w:pStyle w:val="ListParagraph"/>
        <w:numPr>
          <w:ilvl w:val="2"/>
          <w:numId w:val="1"/>
        </w:numPr>
        <w:rPr>
          <w:rFonts w:asciiTheme="majorHAnsi" w:hAnsiTheme="majorHAnsi"/>
        </w:rPr>
      </w:pPr>
      <w:r w:rsidRPr="005A14F5">
        <w:rPr>
          <w:rFonts w:asciiTheme="majorHAnsi" w:hAnsiTheme="majorHAnsi"/>
        </w:rPr>
        <w:t>Assignments</w:t>
      </w:r>
    </w:p>
    <w:p w14:paraId="4EF62AF4" w14:textId="4EA626BD" w:rsidR="00E01329" w:rsidRPr="005A14F5" w:rsidRDefault="00E01329" w:rsidP="00E01329">
      <w:pPr>
        <w:pStyle w:val="ListParagraph"/>
        <w:numPr>
          <w:ilvl w:val="2"/>
          <w:numId w:val="1"/>
        </w:numPr>
        <w:rPr>
          <w:rFonts w:asciiTheme="majorHAnsi" w:hAnsiTheme="majorHAnsi"/>
        </w:rPr>
      </w:pPr>
      <w:r w:rsidRPr="005A14F5">
        <w:rPr>
          <w:rFonts w:asciiTheme="majorHAnsi" w:hAnsiTheme="majorHAnsi"/>
        </w:rPr>
        <w:t>Exams</w:t>
      </w:r>
    </w:p>
    <w:p w14:paraId="626B6FA0" w14:textId="5B834222" w:rsidR="00E01329" w:rsidRPr="005A14F5" w:rsidRDefault="00E01329" w:rsidP="00E01329">
      <w:pPr>
        <w:pStyle w:val="ListParagraph"/>
        <w:numPr>
          <w:ilvl w:val="2"/>
          <w:numId w:val="1"/>
        </w:numPr>
        <w:rPr>
          <w:rFonts w:asciiTheme="majorHAnsi" w:hAnsiTheme="majorHAnsi"/>
        </w:rPr>
      </w:pPr>
      <w:r w:rsidRPr="005A14F5">
        <w:rPr>
          <w:rFonts w:asciiTheme="majorHAnsi" w:hAnsiTheme="majorHAnsi"/>
        </w:rPr>
        <w:t>Papers</w:t>
      </w:r>
    </w:p>
    <w:p w14:paraId="572903CA" w14:textId="1E24F93F" w:rsidR="00E01329" w:rsidRPr="005A14F5" w:rsidRDefault="00E01329" w:rsidP="00E01329">
      <w:pPr>
        <w:pStyle w:val="ListParagraph"/>
        <w:numPr>
          <w:ilvl w:val="2"/>
          <w:numId w:val="1"/>
        </w:numPr>
        <w:rPr>
          <w:rFonts w:asciiTheme="majorHAnsi" w:hAnsiTheme="majorHAnsi"/>
        </w:rPr>
      </w:pPr>
      <w:r w:rsidRPr="005A14F5">
        <w:rPr>
          <w:rFonts w:asciiTheme="majorHAnsi" w:hAnsiTheme="majorHAnsi"/>
        </w:rPr>
        <w:t>Projects</w:t>
      </w:r>
    </w:p>
    <w:p w14:paraId="558D05D1" w14:textId="48A9F7D3" w:rsidR="00E01329" w:rsidRPr="005A14F5" w:rsidRDefault="00E01329" w:rsidP="00E01329">
      <w:pPr>
        <w:pStyle w:val="ListParagraph"/>
        <w:numPr>
          <w:ilvl w:val="2"/>
          <w:numId w:val="1"/>
        </w:numPr>
        <w:rPr>
          <w:rFonts w:asciiTheme="majorHAnsi" w:hAnsiTheme="majorHAnsi"/>
        </w:rPr>
      </w:pPr>
      <w:r w:rsidRPr="005A14F5">
        <w:rPr>
          <w:rFonts w:asciiTheme="majorHAnsi" w:hAnsiTheme="majorHAnsi"/>
        </w:rPr>
        <w:t>Other?</w:t>
      </w:r>
    </w:p>
    <w:p w14:paraId="021A1A05" w14:textId="3E64F64D" w:rsidR="00E01329" w:rsidRPr="005A14F5" w:rsidRDefault="00E01329" w:rsidP="00E01329">
      <w:pPr>
        <w:pStyle w:val="ListParagraph"/>
        <w:numPr>
          <w:ilvl w:val="1"/>
          <w:numId w:val="1"/>
        </w:numPr>
        <w:rPr>
          <w:rFonts w:asciiTheme="majorHAnsi" w:hAnsiTheme="majorHAnsi"/>
        </w:rPr>
      </w:pPr>
      <w:r w:rsidRPr="005A14F5">
        <w:rPr>
          <w:rFonts w:asciiTheme="majorHAnsi" w:hAnsiTheme="majorHAnsi"/>
        </w:rPr>
        <w:t>Assess course grade percentage relative to quantity, effort, timing and effectiveness to measure learning</w:t>
      </w:r>
    </w:p>
    <w:p w14:paraId="383A05EA" w14:textId="60935BCA" w:rsidR="00361EE4" w:rsidRPr="005A14F5" w:rsidRDefault="00361EE4" w:rsidP="00361EE4">
      <w:pPr>
        <w:pStyle w:val="ListParagraph"/>
        <w:numPr>
          <w:ilvl w:val="0"/>
          <w:numId w:val="1"/>
        </w:numPr>
        <w:rPr>
          <w:rFonts w:asciiTheme="majorHAnsi" w:hAnsiTheme="majorHAnsi"/>
        </w:rPr>
      </w:pPr>
      <w:r w:rsidRPr="005A14F5">
        <w:rPr>
          <w:rFonts w:asciiTheme="majorHAnsi" w:hAnsiTheme="majorHAnsi"/>
        </w:rPr>
        <w:t>Revise other areas of syllabus: office hours, tech</w:t>
      </w:r>
      <w:r w:rsidR="00952F3F">
        <w:rPr>
          <w:rFonts w:asciiTheme="majorHAnsi" w:hAnsiTheme="majorHAnsi"/>
        </w:rPr>
        <w:t>nology</w:t>
      </w:r>
      <w:r w:rsidRPr="005A14F5">
        <w:rPr>
          <w:rFonts w:asciiTheme="majorHAnsi" w:hAnsiTheme="majorHAnsi"/>
        </w:rPr>
        <w:t xml:space="preserve"> policy, and other areas as needed</w:t>
      </w:r>
    </w:p>
    <w:p w14:paraId="61389EB9" w14:textId="2CB782A5" w:rsidR="00361EE4" w:rsidRDefault="00361EE4" w:rsidP="00361EE4">
      <w:pPr>
        <w:pStyle w:val="ListParagraph"/>
        <w:numPr>
          <w:ilvl w:val="0"/>
          <w:numId w:val="1"/>
        </w:numPr>
        <w:rPr>
          <w:rFonts w:asciiTheme="majorHAnsi" w:hAnsiTheme="majorHAnsi"/>
        </w:rPr>
      </w:pPr>
      <w:r w:rsidRPr="005A14F5">
        <w:rPr>
          <w:rFonts w:asciiTheme="majorHAnsi" w:hAnsiTheme="majorHAnsi"/>
        </w:rPr>
        <w:t xml:space="preserve">Use the course calendar </w:t>
      </w:r>
      <w:r w:rsidR="00CE1AA2" w:rsidRPr="005A14F5">
        <w:rPr>
          <w:rFonts w:asciiTheme="majorHAnsi" w:hAnsiTheme="majorHAnsi"/>
        </w:rPr>
        <w:t>fo</w:t>
      </w:r>
      <w:r w:rsidR="005076D4" w:rsidRPr="005A14F5">
        <w:rPr>
          <w:rFonts w:asciiTheme="majorHAnsi" w:hAnsiTheme="majorHAnsi"/>
        </w:rPr>
        <w:t>r course creation in LMS</w:t>
      </w:r>
      <w:r w:rsidR="00CE1AA2" w:rsidRPr="005A14F5">
        <w:rPr>
          <w:rFonts w:asciiTheme="majorHAnsi" w:hAnsiTheme="majorHAnsi"/>
        </w:rPr>
        <w:t>.</w:t>
      </w:r>
    </w:p>
    <w:p w14:paraId="23C66354" w14:textId="77777777" w:rsidR="00A54CE6" w:rsidRDefault="00A54CE6" w:rsidP="00672973">
      <w:pPr>
        <w:rPr>
          <w:rFonts w:asciiTheme="majorHAnsi" w:hAnsiTheme="majorHAnsi"/>
        </w:rPr>
      </w:pPr>
    </w:p>
    <w:p w14:paraId="3311C571" w14:textId="77777777" w:rsidR="00D93837" w:rsidRDefault="00D93837" w:rsidP="00672973">
      <w:pPr>
        <w:rPr>
          <w:rFonts w:asciiTheme="majorHAnsi" w:hAnsiTheme="majorHAnsi"/>
        </w:rPr>
      </w:pPr>
    </w:p>
    <w:p w14:paraId="122C7BFA" w14:textId="77777777" w:rsidR="00D93837" w:rsidRDefault="00D93837" w:rsidP="00672973">
      <w:pPr>
        <w:rPr>
          <w:rFonts w:asciiTheme="majorHAnsi" w:hAnsiTheme="majorHAnsi"/>
        </w:rPr>
      </w:pPr>
    </w:p>
    <w:p w14:paraId="533FBCA1" w14:textId="77777777" w:rsidR="00D93837" w:rsidRDefault="00D93837" w:rsidP="00672973">
      <w:pPr>
        <w:rPr>
          <w:rFonts w:asciiTheme="majorHAnsi" w:hAnsiTheme="majorHAnsi"/>
        </w:rPr>
      </w:pPr>
    </w:p>
    <w:p w14:paraId="28C483D3" w14:textId="77777777" w:rsidR="00C106ED" w:rsidRDefault="00C106ED" w:rsidP="00506917">
      <w:pPr>
        <w:rPr>
          <w:rFonts w:asciiTheme="majorHAnsi" w:hAnsiTheme="majorHAnsi"/>
          <w:color w:val="808080" w:themeColor="background1" w:themeShade="80"/>
        </w:rPr>
      </w:pPr>
    </w:p>
    <w:p w14:paraId="6040127F" w14:textId="330615EE" w:rsidR="00847524" w:rsidRPr="00672973" w:rsidRDefault="00D93837" w:rsidP="004F2AB0">
      <w:pPr>
        <w:rPr>
          <w:rFonts w:asciiTheme="majorHAnsi" w:hAnsiTheme="majorHAnsi"/>
        </w:rPr>
      </w:pPr>
      <w:r w:rsidRPr="00506917">
        <w:rPr>
          <w:rFonts w:asciiTheme="majorHAnsi" w:hAnsiTheme="majorHAnsi"/>
          <w:color w:val="808080" w:themeColor="background1" w:themeShade="80"/>
        </w:rPr>
        <w:t xml:space="preserve">This </w:t>
      </w:r>
      <w:r w:rsidR="004F2AB0" w:rsidRPr="00506917">
        <w:rPr>
          <w:rFonts w:asciiTheme="majorHAnsi" w:hAnsiTheme="majorHAnsi"/>
          <w:color w:val="808080" w:themeColor="background1" w:themeShade="80"/>
        </w:rPr>
        <w:t>checklist serves as a supplement to “</w:t>
      </w:r>
      <w:r w:rsidR="004F2AB0" w:rsidRPr="00506917">
        <w:rPr>
          <w:rFonts w:asciiTheme="majorHAnsi" w:hAnsiTheme="majorHAnsi" w:cstheme="majorHAnsi"/>
          <w:color w:val="808080" w:themeColor="background1" w:themeShade="80"/>
        </w:rPr>
        <w:t xml:space="preserve">Creating a Course Calendar that Aligns to the Rhythms of the Semester” written by Lolita Paff, PhD.  </w:t>
      </w:r>
      <w:bookmarkStart w:id="0" w:name="_GoBack"/>
      <w:bookmarkEnd w:id="0"/>
      <w:r w:rsidR="004F2AB0" w:rsidDel="008C6CAA">
        <w:rPr>
          <w:rFonts w:asciiTheme="majorHAnsi" w:hAnsiTheme="majorHAnsi"/>
        </w:rPr>
        <w:t xml:space="preserve"> </w:t>
      </w:r>
    </w:p>
    <w:sectPr w:rsidR="00847524" w:rsidRPr="00672973" w:rsidSect="00A87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725DD"/>
    <w:multiLevelType w:val="hybridMultilevel"/>
    <w:tmpl w:val="D0140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9715A"/>
    <w:multiLevelType w:val="hybridMultilevel"/>
    <w:tmpl w:val="A0AE9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5E"/>
    <w:rsid w:val="00057F03"/>
    <w:rsid w:val="000D31B5"/>
    <w:rsid w:val="000F485E"/>
    <w:rsid w:val="00172ABD"/>
    <w:rsid w:val="00201E4B"/>
    <w:rsid w:val="002406B2"/>
    <w:rsid w:val="00247F40"/>
    <w:rsid w:val="002E5D78"/>
    <w:rsid w:val="00361EE4"/>
    <w:rsid w:val="003B53D0"/>
    <w:rsid w:val="00443A0E"/>
    <w:rsid w:val="0046169D"/>
    <w:rsid w:val="004728A8"/>
    <w:rsid w:val="004F2AB0"/>
    <w:rsid w:val="004F7DCA"/>
    <w:rsid w:val="00506917"/>
    <w:rsid w:val="005076D4"/>
    <w:rsid w:val="0058626D"/>
    <w:rsid w:val="005A14F5"/>
    <w:rsid w:val="005A2586"/>
    <w:rsid w:val="00672973"/>
    <w:rsid w:val="00683857"/>
    <w:rsid w:val="007532C7"/>
    <w:rsid w:val="007A5CA0"/>
    <w:rsid w:val="007A7DF9"/>
    <w:rsid w:val="007B212B"/>
    <w:rsid w:val="00847524"/>
    <w:rsid w:val="008C6CAA"/>
    <w:rsid w:val="00952F3F"/>
    <w:rsid w:val="00982F44"/>
    <w:rsid w:val="00986C33"/>
    <w:rsid w:val="00A217A9"/>
    <w:rsid w:val="00A21C6E"/>
    <w:rsid w:val="00A54CE6"/>
    <w:rsid w:val="00A86A66"/>
    <w:rsid w:val="00A8715B"/>
    <w:rsid w:val="00A9057B"/>
    <w:rsid w:val="00B321E7"/>
    <w:rsid w:val="00B63AB0"/>
    <w:rsid w:val="00BB7DA5"/>
    <w:rsid w:val="00C106ED"/>
    <w:rsid w:val="00C22201"/>
    <w:rsid w:val="00C51FA4"/>
    <w:rsid w:val="00C613A0"/>
    <w:rsid w:val="00CE1AA2"/>
    <w:rsid w:val="00CE66CE"/>
    <w:rsid w:val="00CF2240"/>
    <w:rsid w:val="00D27D6E"/>
    <w:rsid w:val="00D512FE"/>
    <w:rsid w:val="00D93837"/>
    <w:rsid w:val="00DB627C"/>
    <w:rsid w:val="00E01329"/>
    <w:rsid w:val="00FA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0641F"/>
  <w14:defaultImageDpi w14:val="300"/>
  <w15:docId w15:val="{EBCF0B95-5C04-4BEF-9D81-3CE2DAD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5E"/>
    <w:pPr>
      <w:ind w:left="720"/>
      <w:contextualSpacing/>
    </w:pPr>
  </w:style>
  <w:style w:type="paragraph" w:styleId="BalloonText">
    <w:name w:val="Balloon Text"/>
    <w:basedOn w:val="Normal"/>
    <w:link w:val="BalloonTextChar"/>
    <w:uiPriority w:val="99"/>
    <w:semiHidden/>
    <w:unhideWhenUsed/>
    <w:rsid w:val="00847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lolitapaff</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Paff</dc:creator>
  <cp:keywords/>
  <dc:description/>
  <cp:lastModifiedBy>Mary Bart</cp:lastModifiedBy>
  <cp:revision>19</cp:revision>
  <dcterms:created xsi:type="dcterms:W3CDTF">2017-12-19T16:19:00Z</dcterms:created>
  <dcterms:modified xsi:type="dcterms:W3CDTF">2017-12-20T16:47:00Z</dcterms:modified>
</cp:coreProperties>
</file>